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0267" w:rsidRPr="009A3FA9" w:rsidRDefault="007B0267" w:rsidP="007138B6">
      <w:pPr>
        <w:pStyle w:val="1"/>
        <w:spacing w:before="0" w:beforeAutospacing="0" w:after="0" w:afterAutospacing="0"/>
        <w:ind w:left="709" w:right="707"/>
        <w:jc w:val="center"/>
        <w:rPr>
          <w:sz w:val="28"/>
          <w:szCs w:val="28"/>
        </w:rPr>
      </w:pPr>
      <w:r w:rsidRPr="009A3FA9">
        <w:rPr>
          <w:sz w:val="28"/>
          <w:szCs w:val="28"/>
        </w:rPr>
        <w:t>СПРАВКА–ОБОСНОВАНИЕ</w:t>
      </w:r>
    </w:p>
    <w:p w:rsidR="007B0267" w:rsidRPr="009A3FA9" w:rsidRDefault="007B0267" w:rsidP="007138B6">
      <w:pPr>
        <w:pStyle w:val="a3"/>
        <w:spacing w:before="0" w:beforeAutospacing="0" w:after="0" w:afterAutospacing="0"/>
        <w:ind w:left="709" w:right="707"/>
        <w:jc w:val="center"/>
        <w:rPr>
          <w:rStyle w:val="a4"/>
          <w:sz w:val="28"/>
          <w:szCs w:val="28"/>
        </w:rPr>
      </w:pPr>
      <w:r w:rsidRPr="009A3FA9">
        <w:rPr>
          <w:rStyle w:val="a4"/>
          <w:sz w:val="28"/>
          <w:szCs w:val="28"/>
        </w:rPr>
        <w:t>к проекту постановления Кабинета Министров Кыргызской Республики</w:t>
      </w:r>
      <w:r w:rsidR="002C1D48" w:rsidRPr="009A3FA9">
        <w:rPr>
          <w:b/>
          <w:bCs/>
          <w:sz w:val="28"/>
          <w:szCs w:val="28"/>
        </w:rPr>
        <w:t xml:space="preserve"> </w:t>
      </w:r>
      <w:r w:rsidRPr="009A3FA9">
        <w:rPr>
          <w:rStyle w:val="a4"/>
          <w:sz w:val="28"/>
          <w:szCs w:val="28"/>
        </w:rPr>
        <w:t>«О введении временного ограничения на ввоз картофеля на территорию Кыргызской Республики»</w:t>
      </w:r>
    </w:p>
    <w:p w:rsidR="002C1D48" w:rsidRPr="009A3FA9" w:rsidRDefault="002C1D48" w:rsidP="007138B6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50F65" w:rsidRPr="009A3FA9" w:rsidRDefault="00D50F65" w:rsidP="007138B6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7B0267" w:rsidRPr="009A3FA9" w:rsidRDefault="007B0267" w:rsidP="007138B6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A3FA9">
        <w:rPr>
          <w:rFonts w:ascii="Times New Roman" w:hAnsi="Times New Roman" w:cs="Times New Roman"/>
          <w:b/>
          <w:color w:val="auto"/>
          <w:sz w:val="28"/>
          <w:szCs w:val="28"/>
        </w:rPr>
        <w:t>1. Цель и задачи</w:t>
      </w:r>
    </w:p>
    <w:p w:rsidR="00D50F65" w:rsidRPr="009A3FA9" w:rsidRDefault="00D50F65" w:rsidP="007138B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A3FA9">
        <w:rPr>
          <w:sz w:val="28"/>
          <w:szCs w:val="28"/>
        </w:rPr>
        <w:t>Целью проекта постановления является обеспечение продовольственной безопасности Кыргызской Республики, поддержание стабильности внутреннего рынка картофеля и создание условий для реализации отечественного картофеля путем временного ограничения его ввоза на территорию Кыргызской Республики сроком на шесть месяцев.</w:t>
      </w:r>
    </w:p>
    <w:p w:rsidR="00E16A1D" w:rsidRPr="009A3FA9" w:rsidRDefault="00D50F65" w:rsidP="007138B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A3FA9">
        <w:rPr>
          <w:sz w:val="28"/>
          <w:szCs w:val="28"/>
        </w:rPr>
        <w:t>Задачами проекта постановления являются поддержка отечественных производителей картофеля, стабилизация внутреннего рынка и создание условий для реализации отечественного урожая.</w:t>
      </w:r>
    </w:p>
    <w:p w:rsidR="00D50F65" w:rsidRPr="009A3FA9" w:rsidRDefault="00D50F65" w:rsidP="007138B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7B0267" w:rsidRPr="009A3FA9" w:rsidRDefault="007B0267" w:rsidP="007138B6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A3FA9">
        <w:rPr>
          <w:rFonts w:ascii="Times New Roman" w:hAnsi="Times New Roman" w:cs="Times New Roman"/>
          <w:b/>
          <w:color w:val="auto"/>
          <w:sz w:val="28"/>
          <w:szCs w:val="28"/>
        </w:rPr>
        <w:t>2. Описательная часть</w:t>
      </w:r>
    </w:p>
    <w:p w:rsidR="004E2D98" w:rsidRPr="009A3FA9" w:rsidRDefault="004E2D98" w:rsidP="007138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FA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Картофель является одним из социально значимых видов сельскохозяйственной продукции в Кыргызской Республике и относится к основным продуктам питания населения.</w:t>
      </w:r>
    </w:p>
    <w:p w:rsidR="004E2D98" w:rsidRPr="009A3FA9" w:rsidRDefault="004E2D98" w:rsidP="007138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январь–июль 2026 года объем импорта картофеля составил </w:t>
      </w:r>
      <w:r w:rsidRPr="009A3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24 715,3</w:t>
      </w:r>
      <w:r w:rsidRPr="009A3F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A3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тонны</w:t>
      </w:r>
      <w:r w:rsidRPr="009A3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Основная часть импортированного картофеля приходится на Китайскую Народную Республику – </w:t>
      </w:r>
      <w:r w:rsidRPr="009A3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21 431,9 тонны</w:t>
      </w:r>
      <w:r w:rsidRPr="009A3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Федеративную Республику Германию – </w:t>
      </w:r>
      <w:r w:rsidRPr="009A3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834,2 тонны</w:t>
      </w:r>
      <w:r w:rsidRPr="009A3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Республику Казахстан – </w:t>
      </w:r>
      <w:r w:rsidRPr="009A3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415,5 тонны</w:t>
      </w:r>
      <w:r w:rsidRPr="009A3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Исламскую Республику Пакистан – </w:t>
      </w:r>
      <w:r w:rsidRPr="009A3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305,4 тонны</w:t>
      </w:r>
      <w:r w:rsidRPr="009A3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Исламскую Республику Иран – </w:t>
      </w:r>
      <w:r w:rsidRPr="009A3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48,9 тонны</w:t>
      </w:r>
      <w:r w:rsidRPr="009A3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Российскую Федерацию – </w:t>
      </w:r>
      <w:r w:rsidRPr="009A3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31,4 тонны</w:t>
      </w:r>
      <w:r w:rsidRPr="009A3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Республику Узбекистан – </w:t>
      </w:r>
      <w:r w:rsidRPr="009A3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24,7 тонны</w:t>
      </w:r>
      <w:r w:rsidRPr="009A3F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3264" w:rsidRPr="009A3FA9" w:rsidRDefault="00AB3264" w:rsidP="007138B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FA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среднефизиологическим нормам потребления, на одного человека приходится 9 кг картофеля в месяц, или 108 кг в год. При численности населения Кыргызской Республики 7 404,3 тыс. человек общий объем потребления картофеля составляет 66,6 тыс. тонн в месяц и 799,7 тыс. тонн в год.</w:t>
      </w:r>
    </w:p>
    <w:p w:rsidR="00AB3264" w:rsidRPr="009A3FA9" w:rsidRDefault="00AB3264" w:rsidP="007138B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FA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январь–июль 2026 года объем производства картофеля в Кыргызской Республике составил 486 тыс. тонн. С учетом ожидаемого производства в последующие месяцы прогнозируемый объем производства картофеля по итогам 2026 года составит около 1 249,7 тыс. тонн, что превышает расчетную годовую потребность населения на 450,0 тыс. тонн и обеспечивает ее на 156,3 процента.</w:t>
      </w:r>
    </w:p>
    <w:p w:rsidR="002C1D48" w:rsidRPr="009A3FA9" w:rsidRDefault="002C1D48" w:rsidP="007138B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C1D48" w:rsidRPr="009A3FA9" w:rsidRDefault="007B0267" w:rsidP="007138B6">
      <w:pPr>
        <w:pStyle w:val="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3FA9">
        <w:rPr>
          <w:sz w:val="28"/>
          <w:szCs w:val="28"/>
        </w:rPr>
        <w:t xml:space="preserve">Производство и урожайность картофеля в </w:t>
      </w:r>
      <w:proofErr w:type="spellStart"/>
      <w:r w:rsidRPr="009A3FA9">
        <w:rPr>
          <w:sz w:val="28"/>
          <w:szCs w:val="28"/>
        </w:rPr>
        <w:t>Кыргызс</w:t>
      </w:r>
      <w:proofErr w:type="spellEnd"/>
      <w:r w:rsidR="007138B6" w:rsidRPr="009A3FA9">
        <w:rPr>
          <w:sz w:val="28"/>
          <w:szCs w:val="28"/>
          <w:lang w:val="ky-KG"/>
        </w:rPr>
        <w:t>тане</w:t>
      </w:r>
    </w:p>
    <w:tbl>
      <w:tblPr>
        <w:tblStyle w:val="a9"/>
        <w:tblW w:w="8700" w:type="dxa"/>
        <w:tblLook w:val="04A0" w:firstRow="1" w:lastRow="0" w:firstColumn="1" w:lastColumn="0" w:noHBand="0" w:noVBand="1"/>
      </w:tblPr>
      <w:tblGrid>
        <w:gridCol w:w="3539"/>
        <w:gridCol w:w="1306"/>
        <w:gridCol w:w="1306"/>
        <w:gridCol w:w="2549"/>
      </w:tblGrid>
      <w:tr w:rsidR="002C1D48" w:rsidRPr="009A3FA9" w:rsidTr="007138B6">
        <w:tc>
          <w:tcPr>
            <w:tcW w:w="3539" w:type="dxa"/>
          </w:tcPr>
          <w:p w:rsidR="002C1D48" w:rsidRPr="009A3FA9" w:rsidRDefault="002C1D48" w:rsidP="007138B6">
            <w:pPr>
              <w:pStyle w:val="3"/>
              <w:spacing w:before="0" w:beforeAutospacing="0" w:after="0" w:afterAutospacing="0"/>
              <w:jc w:val="both"/>
              <w:outlineLvl w:val="2"/>
              <w:rPr>
                <w:sz w:val="28"/>
                <w:szCs w:val="28"/>
              </w:rPr>
            </w:pPr>
            <w:r w:rsidRPr="009A3FA9">
              <w:rPr>
                <w:b w:val="0"/>
                <w:bCs w:val="0"/>
                <w:sz w:val="28"/>
                <w:szCs w:val="28"/>
              </w:rPr>
              <w:t>Показатель</w:t>
            </w:r>
          </w:p>
        </w:tc>
        <w:tc>
          <w:tcPr>
            <w:tcW w:w="1306" w:type="dxa"/>
            <w:vAlign w:val="center"/>
          </w:tcPr>
          <w:p w:rsidR="002C1D48" w:rsidRPr="009A3FA9" w:rsidRDefault="002C1D48" w:rsidP="007138B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3F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2024 год</w:t>
            </w:r>
          </w:p>
        </w:tc>
        <w:tc>
          <w:tcPr>
            <w:tcW w:w="1306" w:type="dxa"/>
            <w:vAlign w:val="center"/>
          </w:tcPr>
          <w:p w:rsidR="002C1D48" w:rsidRPr="009A3FA9" w:rsidRDefault="002C1D48" w:rsidP="007138B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3F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2025 год</w:t>
            </w:r>
          </w:p>
        </w:tc>
        <w:tc>
          <w:tcPr>
            <w:tcW w:w="2549" w:type="dxa"/>
            <w:vAlign w:val="center"/>
          </w:tcPr>
          <w:p w:rsidR="002C1D48" w:rsidRPr="009A3FA9" w:rsidRDefault="002C1D48" w:rsidP="007138B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3F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2026 год, текущая ситуация</w:t>
            </w:r>
          </w:p>
        </w:tc>
      </w:tr>
      <w:tr w:rsidR="002C1D48" w:rsidRPr="009A3FA9" w:rsidTr="007138B6">
        <w:tc>
          <w:tcPr>
            <w:tcW w:w="3539" w:type="dxa"/>
            <w:vAlign w:val="center"/>
          </w:tcPr>
          <w:p w:rsidR="002C1D48" w:rsidRPr="009A3FA9" w:rsidRDefault="002C1D48" w:rsidP="007138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A9">
              <w:rPr>
                <w:rFonts w:ascii="Times New Roman" w:hAnsi="Times New Roman" w:cs="Times New Roman"/>
                <w:sz w:val="28"/>
                <w:szCs w:val="28"/>
              </w:rPr>
              <w:t>Посевные площади, тыс. га</w:t>
            </w:r>
          </w:p>
        </w:tc>
        <w:tc>
          <w:tcPr>
            <w:tcW w:w="1306" w:type="dxa"/>
            <w:vAlign w:val="center"/>
          </w:tcPr>
          <w:p w:rsidR="002C1D48" w:rsidRPr="009A3FA9" w:rsidRDefault="002C1D48" w:rsidP="00713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A9">
              <w:rPr>
                <w:rFonts w:ascii="Times New Roman" w:hAnsi="Times New Roman" w:cs="Times New Roman"/>
                <w:sz w:val="28"/>
                <w:szCs w:val="28"/>
              </w:rPr>
              <w:t>66,4</w:t>
            </w:r>
          </w:p>
        </w:tc>
        <w:tc>
          <w:tcPr>
            <w:tcW w:w="1306" w:type="dxa"/>
            <w:vAlign w:val="center"/>
          </w:tcPr>
          <w:p w:rsidR="002C1D48" w:rsidRPr="009A3FA9" w:rsidRDefault="002C1D48" w:rsidP="00713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A9">
              <w:rPr>
                <w:rFonts w:ascii="Times New Roman" w:hAnsi="Times New Roman" w:cs="Times New Roman"/>
                <w:sz w:val="28"/>
                <w:szCs w:val="28"/>
              </w:rPr>
              <w:t>64,6</w:t>
            </w:r>
          </w:p>
        </w:tc>
        <w:tc>
          <w:tcPr>
            <w:tcW w:w="2549" w:type="dxa"/>
            <w:vAlign w:val="center"/>
          </w:tcPr>
          <w:p w:rsidR="002C1D48" w:rsidRPr="009A3FA9" w:rsidRDefault="002C1D48" w:rsidP="00713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A9">
              <w:rPr>
                <w:rFonts w:ascii="Times New Roman" w:hAnsi="Times New Roman" w:cs="Times New Roman"/>
                <w:sz w:val="28"/>
                <w:szCs w:val="28"/>
              </w:rPr>
              <w:t>66,7</w:t>
            </w:r>
          </w:p>
        </w:tc>
      </w:tr>
      <w:tr w:rsidR="002C1D48" w:rsidRPr="009A3FA9" w:rsidTr="007138B6">
        <w:tc>
          <w:tcPr>
            <w:tcW w:w="3539" w:type="dxa"/>
            <w:vAlign w:val="center"/>
          </w:tcPr>
          <w:p w:rsidR="002C1D48" w:rsidRPr="009A3FA9" w:rsidRDefault="002C1D48" w:rsidP="007138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Валовой сбор, тыс. тонн</w:t>
            </w:r>
          </w:p>
        </w:tc>
        <w:tc>
          <w:tcPr>
            <w:tcW w:w="1306" w:type="dxa"/>
            <w:vAlign w:val="center"/>
          </w:tcPr>
          <w:p w:rsidR="002C1D48" w:rsidRPr="009A3FA9" w:rsidRDefault="002C1D48" w:rsidP="00713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A9">
              <w:rPr>
                <w:rFonts w:ascii="Times New Roman" w:hAnsi="Times New Roman" w:cs="Times New Roman"/>
                <w:sz w:val="28"/>
                <w:szCs w:val="28"/>
              </w:rPr>
              <w:t>1 190,2</w:t>
            </w:r>
          </w:p>
        </w:tc>
        <w:tc>
          <w:tcPr>
            <w:tcW w:w="1306" w:type="dxa"/>
            <w:vAlign w:val="center"/>
          </w:tcPr>
          <w:p w:rsidR="002C1D48" w:rsidRPr="009A3FA9" w:rsidRDefault="002C1D48" w:rsidP="00713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A9">
              <w:rPr>
                <w:rFonts w:ascii="Times New Roman" w:hAnsi="Times New Roman" w:cs="Times New Roman"/>
                <w:sz w:val="28"/>
                <w:szCs w:val="28"/>
              </w:rPr>
              <w:t>1 170,2</w:t>
            </w:r>
          </w:p>
        </w:tc>
        <w:tc>
          <w:tcPr>
            <w:tcW w:w="2549" w:type="dxa"/>
            <w:vAlign w:val="center"/>
          </w:tcPr>
          <w:p w:rsidR="002C1D48" w:rsidRPr="009A3FA9" w:rsidRDefault="002C1D48" w:rsidP="00713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A9">
              <w:rPr>
                <w:rFonts w:ascii="Times New Roman" w:hAnsi="Times New Roman" w:cs="Times New Roman"/>
                <w:sz w:val="28"/>
                <w:szCs w:val="28"/>
              </w:rPr>
              <w:t>1 249,7</w:t>
            </w:r>
          </w:p>
        </w:tc>
      </w:tr>
      <w:tr w:rsidR="002C1D48" w:rsidRPr="009A3FA9" w:rsidTr="007138B6">
        <w:tc>
          <w:tcPr>
            <w:tcW w:w="3539" w:type="dxa"/>
            <w:vAlign w:val="center"/>
          </w:tcPr>
          <w:p w:rsidR="002C1D48" w:rsidRPr="009A3FA9" w:rsidRDefault="002C1D48" w:rsidP="007138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A9">
              <w:rPr>
                <w:rFonts w:ascii="Times New Roman" w:hAnsi="Times New Roman" w:cs="Times New Roman"/>
                <w:sz w:val="28"/>
                <w:szCs w:val="28"/>
              </w:rPr>
              <w:t>Урожайность, ц/га</w:t>
            </w:r>
          </w:p>
        </w:tc>
        <w:tc>
          <w:tcPr>
            <w:tcW w:w="1306" w:type="dxa"/>
            <w:vAlign w:val="center"/>
          </w:tcPr>
          <w:p w:rsidR="002C1D48" w:rsidRPr="009A3FA9" w:rsidRDefault="002C1D48" w:rsidP="00713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A9">
              <w:rPr>
                <w:rFonts w:ascii="Times New Roman" w:hAnsi="Times New Roman" w:cs="Times New Roman"/>
                <w:sz w:val="28"/>
                <w:szCs w:val="28"/>
              </w:rPr>
              <w:t>178,7</w:t>
            </w:r>
          </w:p>
        </w:tc>
        <w:tc>
          <w:tcPr>
            <w:tcW w:w="1306" w:type="dxa"/>
            <w:vAlign w:val="center"/>
          </w:tcPr>
          <w:p w:rsidR="002C1D48" w:rsidRPr="009A3FA9" w:rsidRDefault="002C1D48" w:rsidP="00713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A9">
              <w:rPr>
                <w:rFonts w:ascii="Times New Roman" w:hAnsi="Times New Roman" w:cs="Times New Roman"/>
                <w:sz w:val="28"/>
                <w:szCs w:val="28"/>
              </w:rPr>
              <w:t>180,2</w:t>
            </w:r>
          </w:p>
        </w:tc>
        <w:tc>
          <w:tcPr>
            <w:tcW w:w="2549" w:type="dxa"/>
            <w:vAlign w:val="center"/>
          </w:tcPr>
          <w:p w:rsidR="002C1D48" w:rsidRPr="009A3FA9" w:rsidRDefault="002C1D48" w:rsidP="00713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A9">
              <w:rPr>
                <w:rFonts w:ascii="Times New Roman" w:hAnsi="Times New Roman" w:cs="Times New Roman"/>
                <w:sz w:val="28"/>
                <w:szCs w:val="28"/>
              </w:rPr>
              <w:t>187,6</w:t>
            </w:r>
          </w:p>
        </w:tc>
      </w:tr>
    </w:tbl>
    <w:p w:rsidR="002C1D48" w:rsidRPr="009A3FA9" w:rsidRDefault="002C1D48" w:rsidP="007138B6">
      <w:pPr>
        <w:pStyle w:val="3"/>
        <w:spacing w:before="0" w:beforeAutospacing="0" w:after="0" w:afterAutospacing="0"/>
        <w:jc w:val="both"/>
        <w:rPr>
          <w:sz w:val="28"/>
          <w:szCs w:val="28"/>
        </w:rPr>
      </w:pPr>
    </w:p>
    <w:p w:rsidR="00E16A1D" w:rsidRPr="009A3FA9" w:rsidRDefault="0087354F" w:rsidP="007138B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A3FA9">
        <w:rPr>
          <w:sz w:val="28"/>
          <w:szCs w:val="28"/>
        </w:rPr>
        <w:t>С учетом сезонного характера производства и поступления урожая на рынок сохранение значительных объемов импорта в период массовой реализации картофеля может привести к формированию избыточного предложения, снижению закупочных цен и возникновению трудностей у сельскохозяйственных производителей при реализации своей продукции.</w:t>
      </w:r>
    </w:p>
    <w:p w:rsidR="0087354F" w:rsidRPr="009A3FA9" w:rsidRDefault="0087354F" w:rsidP="007138B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7B0267" w:rsidRPr="009A3FA9" w:rsidRDefault="007B0267" w:rsidP="007138B6">
      <w:pPr>
        <w:pStyle w:val="2"/>
        <w:spacing w:before="0" w:line="240" w:lineRule="auto"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A3FA9">
        <w:rPr>
          <w:rFonts w:ascii="Times New Roman" w:hAnsi="Times New Roman" w:cs="Times New Roman"/>
          <w:b/>
          <w:color w:val="auto"/>
          <w:sz w:val="28"/>
          <w:szCs w:val="28"/>
        </w:rPr>
        <w:t>Влияние на внутренний рынок и состояние цен</w:t>
      </w:r>
    </w:p>
    <w:p w:rsidR="0087354F" w:rsidRPr="009A3FA9" w:rsidRDefault="0087354F" w:rsidP="007138B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A3FA9">
        <w:rPr>
          <w:sz w:val="28"/>
          <w:szCs w:val="28"/>
        </w:rPr>
        <w:t xml:space="preserve">Согласно расчетам затрат производителя, при средней урожайности 123 ц/га затраты на производство картофеля в расчете на 1 гектар составляют ориентировочно 160 440 сомов, а себестоимость 1 кг продукции – около 13,04 сома. </w:t>
      </w:r>
    </w:p>
    <w:p w:rsidR="0087354F" w:rsidRPr="009A3FA9" w:rsidRDefault="0087354F" w:rsidP="007138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3FA9">
        <w:rPr>
          <w:sz w:val="28"/>
          <w:szCs w:val="28"/>
        </w:rPr>
        <w:t xml:space="preserve">При реализации 1 кг картофеля по цене 16 сомов доход с 1 гектара составляет 196 800 сомов, а расчетная прибыль </w:t>
      </w:r>
      <w:proofErr w:type="gramStart"/>
      <w:r w:rsidR="00FF5FEF" w:rsidRPr="009A3FA9">
        <w:rPr>
          <w:sz w:val="28"/>
          <w:szCs w:val="28"/>
        </w:rPr>
        <w:t xml:space="preserve">– </w:t>
      </w:r>
      <w:r w:rsidRPr="009A3FA9">
        <w:rPr>
          <w:sz w:val="28"/>
          <w:szCs w:val="28"/>
        </w:rPr>
        <w:t xml:space="preserve"> 36</w:t>
      </w:r>
      <w:proofErr w:type="gramEnd"/>
      <w:r w:rsidRPr="009A3FA9">
        <w:rPr>
          <w:sz w:val="28"/>
          <w:szCs w:val="28"/>
        </w:rPr>
        <w:t xml:space="preserve"> 360 сомов. Таким образом, запас ценовой устойчивости производителя составляет всего 2,96 сома на 1 кг, что недостаточно для покрытия дополнительных расходов, связанных с хранением, транспортировкой продукции и обслуживанием заемных средств.</w:t>
      </w:r>
    </w:p>
    <w:p w:rsidR="007B0267" w:rsidRPr="009A3FA9" w:rsidRDefault="007B0267" w:rsidP="007138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3FA9">
        <w:rPr>
          <w:sz w:val="28"/>
          <w:szCs w:val="28"/>
        </w:rPr>
        <w:t>Часть урожая может оставаться нереализованной, увеличиваются расходы на хранение продукции и риск ее порчи, снижается платежеспособность хозяйств. Кроме того, ухудшаются возможности приобретения ими семенного материала, удобрений и средств защиты растений для следующего производственного сезона, а также своевременного исполнения кредитных обязательств.</w:t>
      </w:r>
    </w:p>
    <w:p w:rsidR="007B0267" w:rsidRPr="009A3FA9" w:rsidRDefault="007B0267" w:rsidP="007138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3FA9">
        <w:rPr>
          <w:sz w:val="28"/>
          <w:szCs w:val="28"/>
        </w:rPr>
        <w:t>Сохранение такой ситуации на внутреннем рынке может привести в следующем сельскохозяйственном сезоне к сокращению посевных площадей и объемов производства картофеля, росту зависим</w:t>
      </w:r>
      <w:r w:rsidR="005324A0" w:rsidRPr="009A3FA9">
        <w:rPr>
          <w:sz w:val="28"/>
          <w:szCs w:val="28"/>
        </w:rPr>
        <w:t>ости от импорта и в дальнейшем –</w:t>
      </w:r>
      <w:r w:rsidRPr="009A3FA9">
        <w:rPr>
          <w:sz w:val="28"/>
          <w:szCs w:val="28"/>
        </w:rPr>
        <w:t xml:space="preserve"> к повышению цен вследствие снижения внутреннего предложения.</w:t>
      </w:r>
    </w:p>
    <w:p w:rsidR="00AD1CFC" w:rsidRPr="009A3FA9" w:rsidRDefault="00AD1CFC" w:rsidP="007138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3FA9">
        <w:rPr>
          <w:sz w:val="28"/>
          <w:szCs w:val="28"/>
        </w:rPr>
        <w:t>Временное ограничение импорта в период реализации урожая позволит обеспечить баланс предложения, создать условия для реализации продукции и не допустить снижения закупочных цен ниже экономически обоснованного уровня.</w:t>
      </w:r>
    </w:p>
    <w:p w:rsidR="007B0267" w:rsidRPr="009A3FA9" w:rsidRDefault="007B0267" w:rsidP="007138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3FA9">
        <w:rPr>
          <w:sz w:val="28"/>
          <w:szCs w:val="28"/>
        </w:rPr>
        <w:t>В целях предотвращения дефицита и необоснованного роста потребительских цен необходимо осуществлять постоянный мониторинг товарных запасов, объемов реализации продукции и цен.</w:t>
      </w:r>
    </w:p>
    <w:p w:rsidR="00AD1CFC" w:rsidRPr="009A3FA9" w:rsidRDefault="00AD1CFC" w:rsidP="007138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3FA9">
        <w:rPr>
          <w:sz w:val="28"/>
          <w:szCs w:val="28"/>
        </w:rPr>
        <w:t xml:space="preserve">В этой связи, с учетом сезонного характера производства и реализации картофеля, предлагается временное ограничение импорта в качестве временной регулирующей меры на период реализации урожая. </w:t>
      </w:r>
    </w:p>
    <w:p w:rsidR="007B0267" w:rsidRPr="009A3FA9" w:rsidRDefault="007B0267" w:rsidP="007138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3FA9">
        <w:rPr>
          <w:sz w:val="28"/>
          <w:szCs w:val="28"/>
        </w:rPr>
        <w:lastRenderedPageBreak/>
        <w:t>Срок применения предлагаемой меры является ограниченным и обусловлен конкретными сезонными условиями.</w:t>
      </w:r>
    </w:p>
    <w:p w:rsidR="007B0267" w:rsidRPr="009A3FA9" w:rsidRDefault="007B0267" w:rsidP="007138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3FA9">
        <w:rPr>
          <w:sz w:val="28"/>
          <w:szCs w:val="28"/>
        </w:rPr>
        <w:t>При этом предусматриваются исключения для транзитных перевозок, ранее ввезенной продукции и иных случаев, предусмотренных международными обязательствами Кыргызской Республики.</w:t>
      </w:r>
    </w:p>
    <w:p w:rsidR="007B0267" w:rsidRPr="009A3FA9" w:rsidRDefault="007B0267" w:rsidP="007138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3FA9">
        <w:rPr>
          <w:sz w:val="28"/>
          <w:szCs w:val="28"/>
        </w:rPr>
        <w:t>Такой подход направлен на недопущение необоснованного ограничения законных форм внешнеэкономической деятельности и минимизацию возможных негативных последствий для участников рынка. Предлагаемая мера основана на принципе соразмерности.</w:t>
      </w:r>
    </w:p>
    <w:p w:rsidR="007B0267" w:rsidRPr="009A3FA9" w:rsidRDefault="007B0267" w:rsidP="007138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3FA9">
        <w:rPr>
          <w:sz w:val="28"/>
          <w:szCs w:val="28"/>
        </w:rPr>
        <w:t>В случае стабилизации ситуации либо возникновения риска дефицита может быть рассмотрен вопрос о досрочном снятии временного ограничения.</w:t>
      </w:r>
    </w:p>
    <w:p w:rsidR="007B0267" w:rsidRPr="009A3FA9" w:rsidRDefault="007B0267" w:rsidP="007138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3FA9">
        <w:rPr>
          <w:sz w:val="28"/>
          <w:szCs w:val="28"/>
        </w:rPr>
        <w:t xml:space="preserve">Мера применяется в отношении конкретного вида </w:t>
      </w:r>
      <w:r w:rsidR="005324A0" w:rsidRPr="009A3FA9">
        <w:rPr>
          <w:sz w:val="28"/>
          <w:szCs w:val="28"/>
        </w:rPr>
        <w:t>сельскохозяйственной продукции –</w:t>
      </w:r>
      <w:r w:rsidRPr="009A3FA9">
        <w:rPr>
          <w:b/>
          <w:sz w:val="28"/>
          <w:szCs w:val="28"/>
        </w:rPr>
        <w:t xml:space="preserve"> </w:t>
      </w:r>
      <w:r w:rsidRPr="009A3FA9">
        <w:rPr>
          <w:rStyle w:val="a4"/>
          <w:b w:val="0"/>
          <w:sz w:val="28"/>
          <w:szCs w:val="28"/>
        </w:rPr>
        <w:t>картофеля, классифицируемого по коду 0701 905 000 ТН ВЭД ЕАЭС</w:t>
      </w:r>
      <w:r w:rsidRPr="009A3FA9">
        <w:rPr>
          <w:b/>
          <w:sz w:val="28"/>
          <w:szCs w:val="28"/>
        </w:rPr>
        <w:t>.</w:t>
      </w:r>
    </w:p>
    <w:p w:rsidR="005324A0" w:rsidRPr="009A3FA9" w:rsidRDefault="005324A0" w:rsidP="007138B6">
      <w:pPr>
        <w:pStyle w:val="2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9A3FA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В этой связи предлагается установить временное ограничение на ввоз картофеля </w:t>
      </w:r>
      <w:r w:rsidR="00D50F65" w:rsidRPr="009A3FA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сроком на 6 месяцев. </w:t>
      </w:r>
    </w:p>
    <w:p w:rsidR="00E16A1D" w:rsidRPr="009A3FA9" w:rsidRDefault="00E16A1D" w:rsidP="007138B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0267" w:rsidRPr="009A3FA9" w:rsidRDefault="007B0267" w:rsidP="007138B6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A3FA9">
        <w:rPr>
          <w:rFonts w:ascii="Times New Roman" w:hAnsi="Times New Roman" w:cs="Times New Roman"/>
          <w:b/>
          <w:color w:val="auto"/>
          <w:sz w:val="28"/>
          <w:szCs w:val="28"/>
        </w:rPr>
        <w:t>3. Прогноз возможных социальных, экономических, правовых, правоохранительных, гендерных, экологических и к</w:t>
      </w:r>
      <w:r w:rsidR="002C2B1B" w:rsidRPr="009A3FA9">
        <w:rPr>
          <w:rFonts w:ascii="Times New Roman" w:hAnsi="Times New Roman" w:cs="Times New Roman"/>
          <w:b/>
          <w:color w:val="auto"/>
          <w:sz w:val="28"/>
          <w:szCs w:val="28"/>
        </w:rPr>
        <w:t>оррупционных последствий</w:t>
      </w:r>
    </w:p>
    <w:p w:rsidR="00FE0259" w:rsidRPr="009A3FA9" w:rsidRDefault="00FE0259" w:rsidP="007138B6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FA9">
        <w:rPr>
          <w:rFonts w:ascii="Times New Roman" w:hAnsi="Times New Roman" w:cs="Times New Roman"/>
          <w:sz w:val="28"/>
          <w:szCs w:val="28"/>
        </w:rPr>
        <w:t>Принятие данного проекта постановления Кабинета Министров Кыргызской Республики негативных социальных, экономических, правовых, правозащитных, гендерных, экол</w:t>
      </w:r>
      <w:bookmarkStart w:id="0" w:name="_GoBack"/>
      <w:bookmarkEnd w:id="0"/>
      <w:r w:rsidRPr="009A3FA9">
        <w:rPr>
          <w:rFonts w:ascii="Times New Roman" w:hAnsi="Times New Roman" w:cs="Times New Roman"/>
          <w:sz w:val="28"/>
          <w:szCs w:val="28"/>
        </w:rPr>
        <w:t>огических, коррупционных последствий не повлечет.</w:t>
      </w:r>
    </w:p>
    <w:p w:rsidR="00FE0259" w:rsidRPr="009A3FA9" w:rsidRDefault="00FE0259" w:rsidP="007138B6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</w:p>
    <w:p w:rsidR="007B0267" w:rsidRPr="009A3FA9" w:rsidRDefault="007B0267" w:rsidP="007138B6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A3FA9">
        <w:rPr>
          <w:rFonts w:ascii="Times New Roman" w:hAnsi="Times New Roman" w:cs="Times New Roman"/>
          <w:b/>
          <w:color w:val="auto"/>
          <w:sz w:val="28"/>
          <w:szCs w:val="28"/>
        </w:rPr>
        <w:t>4. Информация о результатах общественного обсуждения</w:t>
      </w:r>
    </w:p>
    <w:p w:rsidR="007B0267" w:rsidRPr="009A3FA9" w:rsidRDefault="007B0267" w:rsidP="007138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3FA9">
        <w:rPr>
          <w:sz w:val="28"/>
          <w:szCs w:val="28"/>
        </w:rPr>
        <w:t xml:space="preserve">В соответствии с требованиями статьи 22 Закона Кыргызской Республики «О нормативных правовых актах Кыргызской Республики» указанный проект был размещен на Едином портале общественного обсуждения проектов нормативных правовых актов Кыргызской Республики </w:t>
      </w:r>
      <w:r w:rsidR="00F9079F" w:rsidRPr="009A3FA9">
        <w:rPr>
          <w:rStyle w:val="a4"/>
          <w:b w:val="0"/>
          <w:sz w:val="28"/>
          <w:szCs w:val="28"/>
          <w:lang w:val="ky-KG"/>
        </w:rPr>
        <w:t>29 сентября 2026 года</w:t>
      </w:r>
      <w:r w:rsidRPr="009A3FA9">
        <w:rPr>
          <w:b/>
          <w:sz w:val="28"/>
          <w:szCs w:val="28"/>
        </w:rPr>
        <w:t>.</w:t>
      </w:r>
    </w:p>
    <w:p w:rsidR="00E16A1D" w:rsidRPr="009A3FA9" w:rsidRDefault="00E16A1D" w:rsidP="007138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B0267" w:rsidRPr="009A3FA9" w:rsidRDefault="007B0267" w:rsidP="007138B6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A3FA9">
        <w:rPr>
          <w:rFonts w:ascii="Times New Roman" w:hAnsi="Times New Roman" w:cs="Times New Roman"/>
          <w:b/>
          <w:color w:val="auto"/>
          <w:sz w:val="28"/>
          <w:szCs w:val="28"/>
        </w:rPr>
        <w:t>5. Анализ соответствия проекта законодательству</w:t>
      </w:r>
    </w:p>
    <w:p w:rsidR="007B0267" w:rsidRPr="009A3FA9" w:rsidRDefault="007B0267" w:rsidP="007138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3FA9">
        <w:rPr>
          <w:sz w:val="28"/>
          <w:szCs w:val="28"/>
        </w:rPr>
        <w:t>Предлагаемый проект не противоречит нормам действующего законодательства, а также международным договорам, участницей которых является Кыргызская Республика и которые вступили в силу в установленном порядке.</w:t>
      </w:r>
    </w:p>
    <w:p w:rsidR="00E16A1D" w:rsidRPr="009A3FA9" w:rsidRDefault="00E16A1D" w:rsidP="007138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B0267" w:rsidRPr="009A3FA9" w:rsidRDefault="007B0267" w:rsidP="007138B6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A3FA9">
        <w:rPr>
          <w:rFonts w:ascii="Times New Roman" w:hAnsi="Times New Roman" w:cs="Times New Roman"/>
          <w:b/>
          <w:color w:val="auto"/>
          <w:sz w:val="28"/>
          <w:szCs w:val="28"/>
        </w:rPr>
        <w:t>6. Информация об источниках финансирования</w:t>
      </w:r>
    </w:p>
    <w:p w:rsidR="007B0267" w:rsidRPr="009A3FA9" w:rsidRDefault="007B0267" w:rsidP="007138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3FA9">
        <w:rPr>
          <w:sz w:val="28"/>
          <w:szCs w:val="28"/>
        </w:rPr>
        <w:t>Реализация настоящего проекта постановления Кабинета Министров Кыргызской Республики не потребует финансовых расходов из государственного бюджета.</w:t>
      </w:r>
    </w:p>
    <w:p w:rsidR="00E16A1D" w:rsidRPr="009A3FA9" w:rsidRDefault="00E16A1D" w:rsidP="007138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B0267" w:rsidRPr="009A3FA9" w:rsidRDefault="007B0267" w:rsidP="007138B6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A3FA9">
        <w:rPr>
          <w:rFonts w:ascii="Times New Roman" w:hAnsi="Times New Roman" w:cs="Times New Roman"/>
          <w:b/>
          <w:color w:val="auto"/>
          <w:sz w:val="28"/>
          <w:szCs w:val="28"/>
        </w:rPr>
        <w:t>7. Информация о регуляторном воздействии</w:t>
      </w:r>
    </w:p>
    <w:p w:rsidR="008C21B5" w:rsidRPr="009A3FA9" w:rsidRDefault="007138B6" w:rsidP="007138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3FA9">
        <w:rPr>
          <w:rFonts w:eastAsiaTheme="minorHAnsi" w:cstheme="minorBidi"/>
          <w:sz w:val="28"/>
          <w:szCs w:val="28"/>
          <w:lang w:eastAsia="en-US"/>
        </w:rPr>
        <w:t>В соответствии со статьей 19 Закона «О нормативных правовых актах Кыргызской Республики» проект постановления Кабинета министров Кыргызской Республики не требует анализа регулирующего воздействия, поскольку не направлен на регулирование предпринимательской деятельности.</w:t>
      </w:r>
    </w:p>
    <w:p w:rsidR="008C21B5" w:rsidRPr="009A3FA9" w:rsidRDefault="008C21B5" w:rsidP="007138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138B6" w:rsidRPr="009A3FA9" w:rsidRDefault="007138B6" w:rsidP="007138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138B6" w:rsidRPr="009A3FA9" w:rsidRDefault="007138B6" w:rsidP="007138B6">
      <w:pPr>
        <w:pStyle w:val="aa"/>
        <w:ind w:left="0" w:right="4" w:firstLine="0"/>
        <w:jc w:val="left"/>
        <w:rPr>
          <w:rFonts w:eastAsiaTheme="minorHAnsi"/>
          <w:b/>
          <w:sz w:val="28"/>
          <w:szCs w:val="28"/>
        </w:rPr>
      </w:pPr>
      <w:r w:rsidRPr="009A3FA9">
        <w:rPr>
          <w:rFonts w:eastAsiaTheme="minorHAnsi"/>
          <w:b/>
          <w:sz w:val="28"/>
          <w:szCs w:val="28"/>
        </w:rPr>
        <w:t>ВРИО министра,</w:t>
      </w:r>
    </w:p>
    <w:p w:rsidR="007138B6" w:rsidRPr="009A3FA9" w:rsidRDefault="007138B6" w:rsidP="007138B6">
      <w:pPr>
        <w:pStyle w:val="aa"/>
        <w:ind w:left="0" w:right="4" w:firstLine="0"/>
        <w:jc w:val="left"/>
        <w:rPr>
          <w:rFonts w:eastAsiaTheme="minorHAnsi"/>
          <w:b/>
          <w:sz w:val="28"/>
          <w:szCs w:val="28"/>
        </w:rPr>
      </w:pPr>
      <w:r w:rsidRPr="009A3FA9">
        <w:rPr>
          <w:rFonts w:eastAsiaTheme="minorHAnsi"/>
          <w:b/>
          <w:sz w:val="28"/>
          <w:szCs w:val="28"/>
        </w:rPr>
        <w:t>первый заместитель</w:t>
      </w:r>
    </w:p>
    <w:p w:rsidR="008C21B5" w:rsidRPr="008B5A8C" w:rsidRDefault="007138B6" w:rsidP="007138B6">
      <w:pPr>
        <w:pStyle w:val="aa"/>
        <w:ind w:left="0" w:right="4" w:firstLine="0"/>
        <w:jc w:val="left"/>
        <w:rPr>
          <w:rFonts w:eastAsiaTheme="minorHAnsi"/>
          <w:b/>
          <w:sz w:val="28"/>
          <w:szCs w:val="28"/>
        </w:rPr>
      </w:pPr>
      <w:r w:rsidRPr="009A3FA9">
        <w:rPr>
          <w:rFonts w:eastAsiaTheme="minorHAnsi"/>
          <w:b/>
          <w:sz w:val="28"/>
          <w:szCs w:val="28"/>
        </w:rPr>
        <w:t>министра</w:t>
      </w:r>
      <w:r w:rsidR="008C21B5" w:rsidRPr="009A3FA9">
        <w:rPr>
          <w:rFonts w:eastAsiaTheme="minorHAnsi"/>
          <w:b/>
          <w:sz w:val="28"/>
          <w:szCs w:val="28"/>
        </w:rPr>
        <w:t xml:space="preserve"> </w:t>
      </w:r>
      <w:r w:rsidRPr="009A3FA9">
        <w:rPr>
          <w:rFonts w:eastAsiaTheme="minorHAnsi"/>
          <w:b/>
          <w:sz w:val="28"/>
          <w:szCs w:val="28"/>
        </w:rPr>
        <w:tab/>
      </w:r>
      <w:r w:rsidR="008C21B5" w:rsidRPr="009A3FA9">
        <w:rPr>
          <w:rFonts w:eastAsiaTheme="minorHAnsi"/>
          <w:b/>
          <w:sz w:val="28"/>
          <w:szCs w:val="28"/>
        </w:rPr>
        <w:t xml:space="preserve"> </w:t>
      </w:r>
      <w:r w:rsidRPr="009A3FA9">
        <w:rPr>
          <w:rFonts w:eastAsiaTheme="minorHAnsi"/>
          <w:b/>
          <w:sz w:val="28"/>
          <w:szCs w:val="28"/>
        </w:rPr>
        <w:tab/>
      </w:r>
      <w:r w:rsidRPr="009A3FA9">
        <w:rPr>
          <w:rFonts w:eastAsiaTheme="minorHAnsi"/>
          <w:b/>
          <w:sz w:val="28"/>
          <w:szCs w:val="28"/>
        </w:rPr>
        <w:tab/>
      </w:r>
      <w:r w:rsidRPr="009A3FA9">
        <w:rPr>
          <w:rFonts w:eastAsiaTheme="minorHAnsi"/>
          <w:b/>
          <w:sz w:val="28"/>
          <w:szCs w:val="28"/>
        </w:rPr>
        <w:tab/>
      </w:r>
      <w:r w:rsidRPr="009A3FA9">
        <w:rPr>
          <w:rFonts w:eastAsiaTheme="minorHAnsi"/>
          <w:b/>
          <w:sz w:val="28"/>
          <w:szCs w:val="28"/>
        </w:rPr>
        <w:tab/>
      </w:r>
      <w:r w:rsidRPr="009A3FA9">
        <w:rPr>
          <w:rFonts w:eastAsiaTheme="minorHAnsi"/>
          <w:b/>
          <w:sz w:val="28"/>
          <w:szCs w:val="28"/>
        </w:rPr>
        <w:tab/>
      </w:r>
      <w:r w:rsidRPr="009A3FA9">
        <w:rPr>
          <w:rFonts w:eastAsiaTheme="minorHAnsi"/>
          <w:b/>
          <w:sz w:val="28"/>
          <w:szCs w:val="28"/>
        </w:rPr>
        <w:tab/>
        <w:t xml:space="preserve">    </w:t>
      </w:r>
      <w:proofErr w:type="spellStart"/>
      <w:r w:rsidRPr="009A3FA9">
        <w:rPr>
          <w:rFonts w:eastAsiaTheme="minorHAnsi"/>
          <w:b/>
          <w:sz w:val="28"/>
          <w:szCs w:val="28"/>
        </w:rPr>
        <w:t>Илич</w:t>
      </w:r>
      <w:proofErr w:type="spellEnd"/>
      <w:r w:rsidRPr="009A3FA9">
        <w:rPr>
          <w:rFonts w:eastAsiaTheme="minorHAnsi"/>
          <w:b/>
          <w:sz w:val="28"/>
          <w:szCs w:val="28"/>
        </w:rPr>
        <w:t xml:space="preserve"> </w:t>
      </w:r>
      <w:proofErr w:type="spellStart"/>
      <w:r w:rsidRPr="009A3FA9">
        <w:rPr>
          <w:rFonts w:eastAsiaTheme="minorHAnsi"/>
          <w:b/>
          <w:sz w:val="28"/>
          <w:szCs w:val="28"/>
        </w:rPr>
        <w:t>Марсбек</w:t>
      </w:r>
      <w:proofErr w:type="spellEnd"/>
      <w:r w:rsidRPr="009A3FA9">
        <w:rPr>
          <w:rFonts w:eastAsiaTheme="minorHAnsi"/>
          <w:b/>
          <w:sz w:val="28"/>
          <w:szCs w:val="28"/>
        </w:rPr>
        <w:t xml:space="preserve"> </w:t>
      </w:r>
      <w:proofErr w:type="spellStart"/>
      <w:r w:rsidRPr="009A3FA9">
        <w:rPr>
          <w:rFonts w:eastAsiaTheme="minorHAnsi"/>
          <w:b/>
          <w:sz w:val="28"/>
          <w:szCs w:val="28"/>
        </w:rPr>
        <w:t>уулу</w:t>
      </w:r>
      <w:proofErr w:type="spellEnd"/>
    </w:p>
    <w:p w:rsidR="00681C85" w:rsidRPr="008B5A8C" w:rsidRDefault="00681C85" w:rsidP="007138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CB0" w:rsidRPr="008B5A8C" w:rsidRDefault="00BF0CB0" w:rsidP="007138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F0CB0" w:rsidRPr="008B5A8C" w:rsidSect="007138B6">
      <w:footerReference w:type="default" r:id="rId7"/>
      <w:pgSz w:w="11906" w:h="16838"/>
      <w:pgMar w:top="1134" w:right="170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57CE" w:rsidRDefault="007C57CE" w:rsidP="007138B6">
      <w:pPr>
        <w:spacing w:after="0" w:line="240" w:lineRule="auto"/>
      </w:pPr>
      <w:r>
        <w:separator/>
      </w:r>
    </w:p>
  </w:endnote>
  <w:endnote w:type="continuationSeparator" w:id="0">
    <w:p w:rsidR="007C57CE" w:rsidRDefault="007C57CE" w:rsidP="00713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91875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7138B6" w:rsidRPr="007138B6" w:rsidRDefault="007138B6">
        <w:pPr>
          <w:pStyle w:val="ae"/>
          <w:jc w:val="right"/>
          <w:rPr>
            <w:rFonts w:ascii="Times New Roman" w:hAnsi="Times New Roman" w:cs="Times New Roman"/>
          </w:rPr>
        </w:pPr>
        <w:r w:rsidRPr="007138B6">
          <w:rPr>
            <w:rFonts w:ascii="Times New Roman" w:hAnsi="Times New Roman" w:cs="Times New Roman"/>
          </w:rPr>
          <w:fldChar w:fldCharType="begin"/>
        </w:r>
        <w:r w:rsidRPr="007138B6">
          <w:rPr>
            <w:rFonts w:ascii="Times New Roman" w:hAnsi="Times New Roman" w:cs="Times New Roman"/>
          </w:rPr>
          <w:instrText>PAGE   \* MERGEFORMAT</w:instrText>
        </w:r>
        <w:r w:rsidRPr="007138B6">
          <w:rPr>
            <w:rFonts w:ascii="Times New Roman" w:hAnsi="Times New Roman" w:cs="Times New Roman"/>
          </w:rPr>
          <w:fldChar w:fldCharType="separate"/>
        </w:r>
        <w:r w:rsidRPr="007138B6">
          <w:rPr>
            <w:rFonts w:ascii="Times New Roman" w:hAnsi="Times New Roman" w:cs="Times New Roman"/>
          </w:rPr>
          <w:t>2</w:t>
        </w:r>
        <w:r w:rsidRPr="007138B6">
          <w:rPr>
            <w:rFonts w:ascii="Times New Roman" w:hAnsi="Times New Roman" w:cs="Times New Roman"/>
          </w:rPr>
          <w:fldChar w:fldCharType="end"/>
        </w:r>
      </w:p>
    </w:sdtContent>
  </w:sdt>
  <w:p w:rsidR="007138B6" w:rsidRDefault="007138B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57CE" w:rsidRDefault="007C57CE" w:rsidP="007138B6">
      <w:pPr>
        <w:spacing w:after="0" w:line="240" w:lineRule="auto"/>
      </w:pPr>
      <w:r>
        <w:separator/>
      </w:r>
    </w:p>
  </w:footnote>
  <w:footnote w:type="continuationSeparator" w:id="0">
    <w:p w:rsidR="007C57CE" w:rsidRDefault="007C57CE" w:rsidP="007138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707D9"/>
    <w:multiLevelType w:val="hybridMultilevel"/>
    <w:tmpl w:val="6D164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D68"/>
    <w:rsid w:val="0002517E"/>
    <w:rsid w:val="000C094E"/>
    <w:rsid w:val="00183A6E"/>
    <w:rsid w:val="00237B64"/>
    <w:rsid w:val="00262873"/>
    <w:rsid w:val="002C1D48"/>
    <w:rsid w:val="002C2B1B"/>
    <w:rsid w:val="00342F98"/>
    <w:rsid w:val="003951F3"/>
    <w:rsid w:val="004807DD"/>
    <w:rsid w:val="004E2D98"/>
    <w:rsid w:val="005324A0"/>
    <w:rsid w:val="00587575"/>
    <w:rsid w:val="00681C85"/>
    <w:rsid w:val="007138B6"/>
    <w:rsid w:val="00794E25"/>
    <w:rsid w:val="007B0267"/>
    <w:rsid w:val="007C57CE"/>
    <w:rsid w:val="00801437"/>
    <w:rsid w:val="0087354F"/>
    <w:rsid w:val="00886C03"/>
    <w:rsid w:val="008B5A8C"/>
    <w:rsid w:val="008C21B5"/>
    <w:rsid w:val="008C2A65"/>
    <w:rsid w:val="00930D80"/>
    <w:rsid w:val="0098151D"/>
    <w:rsid w:val="009A3FA9"/>
    <w:rsid w:val="009D3136"/>
    <w:rsid w:val="00AB3264"/>
    <w:rsid w:val="00AD1CFC"/>
    <w:rsid w:val="00B600D7"/>
    <w:rsid w:val="00BA5776"/>
    <w:rsid w:val="00BF0CB0"/>
    <w:rsid w:val="00CC750F"/>
    <w:rsid w:val="00CF0A68"/>
    <w:rsid w:val="00D03F22"/>
    <w:rsid w:val="00D06EBC"/>
    <w:rsid w:val="00D43D50"/>
    <w:rsid w:val="00D50F65"/>
    <w:rsid w:val="00D6743B"/>
    <w:rsid w:val="00DA2F24"/>
    <w:rsid w:val="00DB3F5D"/>
    <w:rsid w:val="00DD4AA6"/>
    <w:rsid w:val="00E1286D"/>
    <w:rsid w:val="00E14408"/>
    <w:rsid w:val="00E159AF"/>
    <w:rsid w:val="00E16A1D"/>
    <w:rsid w:val="00E45056"/>
    <w:rsid w:val="00F22D68"/>
    <w:rsid w:val="00F9079F"/>
    <w:rsid w:val="00FE0259"/>
    <w:rsid w:val="00FF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01362-5C04-4BF7-88D2-33289090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81C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02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81C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C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81C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681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81C85"/>
    <w:rPr>
      <w:b/>
      <w:bCs/>
    </w:rPr>
  </w:style>
  <w:style w:type="character" w:styleId="a5">
    <w:name w:val="Emphasis"/>
    <w:basedOn w:val="a0"/>
    <w:uiPriority w:val="20"/>
    <w:qFormat/>
    <w:rsid w:val="00681C85"/>
    <w:rPr>
      <w:i/>
      <w:iCs/>
    </w:rPr>
  </w:style>
  <w:style w:type="paragraph" w:styleId="a6">
    <w:name w:val="List Paragraph"/>
    <w:basedOn w:val="a"/>
    <w:uiPriority w:val="34"/>
    <w:qFormat/>
    <w:rsid w:val="00681C8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94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4E25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7B026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9">
    <w:name w:val="Table Grid"/>
    <w:basedOn w:val="a1"/>
    <w:uiPriority w:val="39"/>
    <w:rsid w:val="002C1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uiPriority w:val="1"/>
    <w:qFormat/>
    <w:rsid w:val="008C21B5"/>
    <w:pPr>
      <w:widowControl w:val="0"/>
      <w:autoSpaceDE w:val="0"/>
      <w:autoSpaceDN w:val="0"/>
      <w:spacing w:after="0" w:line="240" w:lineRule="auto"/>
      <w:ind w:left="2" w:firstLine="70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1"/>
    <w:rsid w:val="008C21B5"/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a"/>
    <w:rsid w:val="00AB3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7138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138B6"/>
  </w:style>
  <w:style w:type="paragraph" w:styleId="ae">
    <w:name w:val="footer"/>
    <w:basedOn w:val="a"/>
    <w:link w:val="af"/>
    <w:uiPriority w:val="99"/>
    <w:unhideWhenUsed/>
    <w:rsid w:val="007138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13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1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Работа</dc:creator>
  <cp:keywords/>
  <dc:description/>
  <cp:lastModifiedBy>Адилет Нарынбеков</cp:lastModifiedBy>
  <cp:revision>13</cp:revision>
  <cp:lastPrinted>2026-09-23T09:53:00Z</cp:lastPrinted>
  <dcterms:created xsi:type="dcterms:W3CDTF">2026-09-23T11:09:00Z</dcterms:created>
  <dcterms:modified xsi:type="dcterms:W3CDTF">2026-09-29T06:33:00Z</dcterms:modified>
</cp:coreProperties>
</file>